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F3234E5" w:rsidR="00D93470" w:rsidRDefault="00000000" w:rsidP="72374696">
      <w:pPr>
        <w:spacing w:after="0"/>
        <w:jc w:val="center"/>
      </w:pPr>
      <w:r>
        <w:rPr>
          <w:noProof/>
        </w:rPr>
        <w:drawing>
          <wp:inline distT="0" distB="0" distL="0" distR="0" wp14:anchorId="1403FA09" wp14:editId="40B83AD9">
            <wp:extent cx="1343025" cy="800100"/>
            <wp:effectExtent l="0" t="0" r="0" b="0"/>
            <wp:docPr id="65664291" name="Picture 6566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14E410A" w14:textId="2AB28C25" w:rsidR="72374696" w:rsidRDefault="72374696" w:rsidP="72374696">
      <w:pPr>
        <w:jc w:val="center"/>
      </w:pPr>
      <w:r>
        <w:rPr>
          <w:noProof/>
        </w:rPr>
        <w:drawing>
          <wp:inline distT="0" distB="0" distL="0" distR="0" wp14:anchorId="4A3E786E" wp14:editId="26F50A1A">
            <wp:extent cx="3895725" cy="419100"/>
            <wp:effectExtent l="0" t="0" r="0" b="0"/>
            <wp:docPr id="1702408793" name="Picture 170240879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51FB" w14:textId="339685CC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  <w:r w:rsidRPr="72374696">
        <w:rPr>
          <w:rFonts w:ascii="Comic Sans MS" w:eastAsia="Comic Sans MS" w:hAnsi="Comic Sans MS" w:cs="Comic Sans MS"/>
          <w:i/>
          <w:iCs/>
        </w:rPr>
        <w:t>Date ______</w:t>
      </w:r>
    </w:p>
    <w:p w14:paraId="2AA79B9B" w14:textId="596F41BC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  <w:r w:rsidRPr="72374696">
        <w:rPr>
          <w:rFonts w:ascii="Comic Sans MS" w:eastAsia="Comic Sans MS" w:hAnsi="Comic Sans MS" w:cs="Comic Sans MS"/>
          <w:i/>
          <w:iCs/>
        </w:rPr>
        <w:t>*See reverse side for listening guide recommendations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2374696" w14:paraId="4909D023" w14:textId="77777777" w:rsidTr="72374696">
        <w:trPr>
          <w:trHeight w:val="300"/>
        </w:trPr>
        <w:tc>
          <w:tcPr>
            <w:tcW w:w="4680" w:type="dxa"/>
          </w:tcPr>
          <w:p w14:paraId="6518902D" w14:textId="77FBB47B" w:rsidR="72374696" w:rsidRDefault="72374696" w:rsidP="72374696">
            <w:pPr>
              <w:rPr>
                <w:rFonts w:ascii="Comic Sans MS" w:eastAsia="Comic Sans MS" w:hAnsi="Comic Sans MS" w:cs="Comic Sans MS"/>
                <w:i/>
                <w:iCs/>
              </w:rPr>
            </w:pPr>
            <w:r w:rsidRPr="72374696">
              <w:rPr>
                <w:rFonts w:ascii="Comic Sans MS" w:eastAsia="Comic Sans MS" w:hAnsi="Comic Sans MS" w:cs="Comic Sans MS"/>
                <w:i/>
                <w:iCs/>
              </w:rPr>
              <w:t>Title</w:t>
            </w:r>
          </w:p>
        </w:tc>
        <w:tc>
          <w:tcPr>
            <w:tcW w:w="4680" w:type="dxa"/>
          </w:tcPr>
          <w:p w14:paraId="28AA880A" w14:textId="6E1BEB7F" w:rsidR="72374696" w:rsidRDefault="72374696" w:rsidP="72374696">
            <w:pPr>
              <w:rPr>
                <w:rFonts w:ascii="Comic Sans MS" w:eastAsia="Comic Sans MS" w:hAnsi="Comic Sans MS" w:cs="Comic Sans MS"/>
                <w:i/>
                <w:iCs/>
              </w:rPr>
            </w:pPr>
            <w:r w:rsidRPr="72374696">
              <w:rPr>
                <w:rFonts w:ascii="Comic Sans MS" w:eastAsia="Comic Sans MS" w:hAnsi="Comic Sans MS" w:cs="Comic Sans MS"/>
                <w:i/>
                <w:iCs/>
              </w:rPr>
              <w:t>Composer</w:t>
            </w:r>
          </w:p>
          <w:p w14:paraId="76A4C581" w14:textId="79C9CF17" w:rsidR="72374696" w:rsidRDefault="72374696" w:rsidP="72374696">
            <w:pPr>
              <w:rPr>
                <w:rFonts w:ascii="Comic Sans MS" w:eastAsia="Comic Sans MS" w:hAnsi="Comic Sans MS" w:cs="Comic Sans MS"/>
                <w:i/>
                <w:iCs/>
              </w:rPr>
            </w:pPr>
          </w:p>
        </w:tc>
      </w:tr>
    </w:tbl>
    <w:p w14:paraId="395E020A" w14:textId="728F5B5C" w:rsidR="72374696" w:rsidRDefault="72374696" w:rsidP="72374696">
      <w:pPr>
        <w:spacing w:after="0"/>
        <w:rPr>
          <w:rFonts w:ascii="Comic Sans MS" w:eastAsia="Comic Sans MS" w:hAnsi="Comic Sans MS" w:cs="Comic Sans MS"/>
          <w:i/>
          <w:i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2374696" w14:paraId="1D2A7570" w14:textId="77777777" w:rsidTr="67580A40">
        <w:trPr>
          <w:trHeight w:val="300"/>
        </w:trPr>
        <w:tc>
          <w:tcPr>
            <w:tcW w:w="4680" w:type="dxa"/>
          </w:tcPr>
          <w:p w14:paraId="438365C3" w14:textId="04151B7D" w:rsidR="72374696" w:rsidRDefault="72374696" w:rsidP="72374696">
            <w:pPr>
              <w:rPr>
                <w:rFonts w:ascii="Comic Sans MS" w:eastAsia="Comic Sans MS" w:hAnsi="Comic Sans MS" w:cs="Comic Sans MS"/>
                <w:i/>
                <w:iCs/>
              </w:rPr>
            </w:pPr>
            <w:r w:rsidRPr="72374696">
              <w:rPr>
                <w:rFonts w:ascii="Comic Sans MS" w:eastAsia="Comic Sans MS" w:hAnsi="Comic Sans MS" w:cs="Comic Sans MS"/>
                <w:i/>
                <w:iCs/>
              </w:rPr>
              <w:t>Performer</w:t>
            </w:r>
          </w:p>
        </w:tc>
        <w:tc>
          <w:tcPr>
            <w:tcW w:w="4680" w:type="dxa"/>
          </w:tcPr>
          <w:p w14:paraId="7BAFB03F" w14:textId="1A5D642F" w:rsidR="67580A40" w:rsidRDefault="67580A40" w:rsidP="67580A40">
            <w:pPr>
              <w:rPr>
                <w:rFonts w:ascii="Comic Sans MS" w:eastAsia="Comic Sans MS" w:hAnsi="Comic Sans MS" w:cs="Comic Sans MS"/>
                <w:i/>
                <w:iCs/>
              </w:rPr>
            </w:pPr>
            <w:r w:rsidRPr="67580A40">
              <w:rPr>
                <w:rFonts w:ascii="Comic Sans MS" w:eastAsia="Comic Sans MS" w:hAnsi="Comic Sans MS" w:cs="Comic Sans MS"/>
                <w:i/>
                <w:iCs/>
              </w:rPr>
              <w:t>Genre or Time Period Written</w:t>
            </w:r>
          </w:p>
          <w:p w14:paraId="0C0AA075" w14:textId="31F771E6" w:rsidR="72374696" w:rsidRDefault="72374696" w:rsidP="72374696">
            <w:pPr>
              <w:rPr>
                <w:rFonts w:ascii="Comic Sans MS" w:eastAsia="Comic Sans MS" w:hAnsi="Comic Sans MS" w:cs="Comic Sans MS"/>
                <w:i/>
                <w:iCs/>
              </w:rPr>
            </w:pPr>
          </w:p>
        </w:tc>
      </w:tr>
    </w:tbl>
    <w:p w14:paraId="48FEDC22" w14:textId="6A86AEC8" w:rsidR="72374696" w:rsidRDefault="72374696" w:rsidP="72374696">
      <w:pPr>
        <w:spacing w:after="0"/>
        <w:rPr>
          <w:rFonts w:ascii="Comic Sans MS" w:eastAsia="Comic Sans MS" w:hAnsi="Comic Sans MS" w:cs="Comic Sans MS"/>
          <w:i/>
          <w:iCs/>
        </w:rPr>
      </w:pPr>
    </w:p>
    <w:p w14:paraId="25A2EE37" w14:textId="15A45164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  <w:r w:rsidRPr="72374696">
        <w:rPr>
          <w:rFonts w:ascii="Comic Sans MS" w:eastAsia="Comic Sans MS" w:hAnsi="Comic Sans MS" w:cs="Comic Sans MS"/>
          <w:i/>
          <w:iCs/>
          <w:u w:val="single"/>
        </w:rPr>
        <w:t>First Listen</w:t>
      </w:r>
      <w:r w:rsidRPr="72374696">
        <w:rPr>
          <w:rFonts w:ascii="Comic Sans MS" w:eastAsia="Comic Sans MS" w:hAnsi="Comic Sans MS" w:cs="Comic Sans MS"/>
          <w:i/>
          <w:iCs/>
        </w:rPr>
        <w:t>:</w:t>
      </w:r>
    </w:p>
    <w:p w14:paraId="7A080B1A" w14:textId="6829B902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  <w:r w:rsidRPr="72374696">
        <w:rPr>
          <w:rFonts w:ascii="Comic Sans MS" w:eastAsia="Comic Sans MS" w:hAnsi="Comic Sans MS" w:cs="Comic Sans MS"/>
          <w:i/>
          <w:iCs/>
        </w:rPr>
        <w:t>What was your first impression of this piece?</w:t>
      </w:r>
    </w:p>
    <w:p w14:paraId="68582A28" w14:textId="52CF4846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30182437" w14:textId="32BA7AC2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653FA2A7" w14:textId="795FB17A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  <w:r w:rsidRPr="72374696">
        <w:rPr>
          <w:rFonts w:ascii="Comic Sans MS" w:eastAsia="Comic Sans MS" w:hAnsi="Comic Sans MS" w:cs="Comic Sans MS"/>
          <w:i/>
          <w:iCs/>
        </w:rPr>
        <w:t>Did you have a different impression by the end of the piece? How so?</w:t>
      </w:r>
    </w:p>
    <w:p w14:paraId="49991F00" w14:textId="69D78F0D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7277591F" w14:textId="32987F15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6923977F" w14:textId="02F229A3" w:rsidR="72374696" w:rsidRDefault="72374696" w:rsidP="72374696">
      <w:pPr>
        <w:rPr>
          <w:rFonts w:ascii="Comic Sans MS" w:eastAsia="Comic Sans MS" w:hAnsi="Comic Sans MS" w:cs="Comic Sans MS"/>
          <w:i/>
          <w:iCs/>
          <w:u w:val="single"/>
        </w:rPr>
      </w:pPr>
      <w:r w:rsidRPr="72374696">
        <w:rPr>
          <w:rFonts w:ascii="Comic Sans MS" w:eastAsia="Comic Sans MS" w:hAnsi="Comic Sans MS" w:cs="Comic Sans MS"/>
          <w:i/>
          <w:iCs/>
          <w:u w:val="single"/>
        </w:rPr>
        <w:t>Second Listen:</w:t>
      </w:r>
    </w:p>
    <w:p w14:paraId="369444F3" w14:textId="0BD86024" w:rsidR="72374696" w:rsidRDefault="1C98C771" w:rsidP="1C98C771">
      <w:pPr>
        <w:rPr>
          <w:rFonts w:ascii="Comic Sans MS" w:eastAsia="Comic Sans MS" w:hAnsi="Comic Sans MS" w:cs="Comic Sans MS"/>
          <w:i/>
          <w:iCs/>
        </w:rPr>
      </w:pPr>
      <w:r w:rsidRPr="1C98C771">
        <w:rPr>
          <w:rFonts w:ascii="Comic Sans MS" w:eastAsia="Comic Sans MS" w:hAnsi="Comic Sans MS" w:cs="Comic Sans MS"/>
          <w:i/>
          <w:iCs/>
        </w:rPr>
        <w:t>How was your experience different listening the second time? What did you notice that you hadn’t noticed the first time?</w:t>
      </w:r>
    </w:p>
    <w:p w14:paraId="0FA68125" w14:textId="4CD3DE89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6C269CBF" w14:textId="4FA7CED7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47C54F60" w14:textId="1C7FA35B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  <w:r w:rsidRPr="72374696">
        <w:rPr>
          <w:rFonts w:ascii="Comic Sans MS" w:eastAsia="Comic Sans MS" w:hAnsi="Comic Sans MS" w:cs="Comic Sans MS"/>
          <w:i/>
          <w:iCs/>
        </w:rPr>
        <w:t>What emotions, images, colors, or memories conjure for you while listening, if any?</w:t>
      </w:r>
    </w:p>
    <w:p w14:paraId="78BEC358" w14:textId="0323E06A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71AE75F5" w14:textId="0BFFD0E2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49E79AEB" w14:textId="6BF4A311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  <w:r w:rsidRPr="72374696">
        <w:rPr>
          <w:rFonts w:ascii="Comic Sans MS" w:eastAsia="Comic Sans MS" w:hAnsi="Comic Sans MS" w:cs="Comic Sans MS"/>
          <w:i/>
          <w:iCs/>
        </w:rPr>
        <w:t>What do you imagine the composer thought or felt or intended the listener to think or feel when he or she wrote this music?</w:t>
      </w:r>
    </w:p>
    <w:p w14:paraId="03A405B6" w14:textId="6E7BAEE1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0A8E4150" w14:textId="1C1AEE61" w:rsidR="72374696" w:rsidRDefault="72374696" w:rsidP="72374696">
      <w:pPr>
        <w:rPr>
          <w:rFonts w:ascii="Comic Sans MS" w:eastAsia="Comic Sans MS" w:hAnsi="Comic Sans MS" w:cs="Comic Sans MS"/>
          <w:i/>
          <w:iCs/>
        </w:rPr>
      </w:pPr>
    </w:p>
    <w:p w14:paraId="4F3DA6C5" w14:textId="41F89C1B" w:rsidR="1C98C771" w:rsidRDefault="1C98C771" w:rsidP="1C98C771">
      <w:pPr>
        <w:rPr>
          <w:rFonts w:ascii="Comic Sans MS" w:eastAsia="Comic Sans MS" w:hAnsi="Comic Sans MS" w:cs="Comic Sans MS"/>
          <w:i/>
          <w:iCs/>
        </w:rPr>
      </w:pPr>
    </w:p>
    <w:p w14:paraId="4548D146" w14:textId="4E46A988" w:rsidR="1C98C771" w:rsidRDefault="1C98C771" w:rsidP="1C98C77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i/>
          <w:iCs/>
        </w:rPr>
      </w:pPr>
      <w:r w:rsidRPr="1C98C771">
        <w:rPr>
          <w:rFonts w:ascii="Comic Sans MS" w:eastAsia="Comic Sans MS" w:hAnsi="Comic Sans MS" w:cs="Comic Sans MS"/>
          <w:i/>
          <w:iCs/>
        </w:rPr>
        <w:t>The Listening Journal should be considered as a guide only and the questions are intended as prompts to get you started in your listening. You are invited to go “off-script” and write your thoughts beyond the questions. You may also decide to skip questions that do not resonate with you.</w:t>
      </w:r>
    </w:p>
    <w:p w14:paraId="28510A32" w14:textId="3D4DD234" w:rsidR="1C98C771" w:rsidRDefault="1C98C771" w:rsidP="1C98C771">
      <w:pPr>
        <w:pStyle w:val="ListParagraph"/>
        <w:rPr>
          <w:rFonts w:ascii="Comic Sans MS" w:eastAsia="Comic Sans MS" w:hAnsi="Comic Sans MS" w:cs="Comic Sans MS"/>
          <w:i/>
          <w:iCs/>
        </w:rPr>
      </w:pPr>
    </w:p>
    <w:p w14:paraId="6561A37D" w14:textId="4F945B5E" w:rsidR="1C98C771" w:rsidRDefault="1C98C771" w:rsidP="1C98C77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i/>
          <w:iCs/>
        </w:rPr>
      </w:pPr>
      <w:r w:rsidRPr="1C98C771">
        <w:rPr>
          <w:rFonts w:ascii="Comic Sans MS" w:eastAsia="Comic Sans MS" w:hAnsi="Comic Sans MS" w:cs="Comic Sans MS"/>
          <w:i/>
          <w:iCs/>
        </w:rPr>
        <w:t>We recommend you listen to each selection at least twice. The first listen often serves as information gathering or just getting your bearings. Subsequent play-through's will deepen your listening and allow for creative out-of-the box thought and lead to learning opportunities.</w:t>
      </w:r>
    </w:p>
    <w:p w14:paraId="343B14AF" w14:textId="7FE60923" w:rsidR="1C98C771" w:rsidRDefault="1C98C771" w:rsidP="1C98C771">
      <w:pPr>
        <w:rPr>
          <w:rFonts w:ascii="Comic Sans MS" w:eastAsia="Comic Sans MS" w:hAnsi="Comic Sans MS" w:cs="Comic Sans MS"/>
          <w:i/>
          <w:iCs/>
        </w:rPr>
      </w:pPr>
    </w:p>
    <w:p w14:paraId="4E3C0D64" w14:textId="1AA2B960" w:rsidR="1C98C771" w:rsidRDefault="1C98C771" w:rsidP="1C98C771">
      <w:pPr>
        <w:rPr>
          <w:rFonts w:ascii="Comic Sans MS" w:eastAsia="Comic Sans MS" w:hAnsi="Comic Sans MS" w:cs="Comic Sans MS"/>
          <w:i/>
          <w:iCs/>
        </w:rPr>
      </w:pPr>
      <w:r w:rsidRPr="1C98C771">
        <w:rPr>
          <w:rFonts w:ascii="Comic Sans MS" w:eastAsia="Comic Sans MS" w:hAnsi="Comic Sans MS" w:cs="Comic Sans MS"/>
          <w:i/>
          <w:iCs/>
        </w:rPr>
        <w:t>Use this space for further thought:</w:t>
      </w:r>
    </w:p>
    <w:sectPr w:rsidR="1C98C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54005"/>
    <w:multiLevelType w:val="hybridMultilevel"/>
    <w:tmpl w:val="28A4607E"/>
    <w:lvl w:ilvl="0" w:tplc="318660F4">
      <w:start w:val="1"/>
      <w:numFmt w:val="decimal"/>
      <w:lvlText w:val="%1)"/>
      <w:lvlJc w:val="left"/>
      <w:pPr>
        <w:ind w:left="720" w:hanging="360"/>
      </w:pPr>
    </w:lvl>
    <w:lvl w:ilvl="1" w:tplc="FAEAAC90">
      <w:start w:val="1"/>
      <w:numFmt w:val="lowerLetter"/>
      <w:lvlText w:val="%2."/>
      <w:lvlJc w:val="left"/>
      <w:pPr>
        <w:ind w:left="1440" w:hanging="360"/>
      </w:pPr>
    </w:lvl>
    <w:lvl w:ilvl="2" w:tplc="B3846C80">
      <w:start w:val="1"/>
      <w:numFmt w:val="lowerRoman"/>
      <w:lvlText w:val="%3."/>
      <w:lvlJc w:val="right"/>
      <w:pPr>
        <w:ind w:left="2160" w:hanging="180"/>
      </w:pPr>
    </w:lvl>
    <w:lvl w:ilvl="3" w:tplc="015A423A">
      <w:start w:val="1"/>
      <w:numFmt w:val="decimal"/>
      <w:lvlText w:val="%4."/>
      <w:lvlJc w:val="left"/>
      <w:pPr>
        <w:ind w:left="2880" w:hanging="360"/>
      </w:pPr>
    </w:lvl>
    <w:lvl w:ilvl="4" w:tplc="2E12C1CA">
      <w:start w:val="1"/>
      <w:numFmt w:val="lowerLetter"/>
      <w:lvlText w:val="%5."/>
      <w:lvlJc w:val="left"/>
      <w:pPr>
        <w:ind w:left="3600" w:hanging="360"/>
      </w:pPr>
    </w:lvl>
    <w:lvl w:ilvl="5" w:tplc="DD26B75C">
      <w:start w:val="1"/>
      <w:numFmt w:val="lowerRoman"/>
      <w:lvlText w:val="%6."/>
      <w:lvlJc w:val="right"/>
      <w:pPr>
        <w:ind w:left="4320" w:hanging="180"/>
      </w:pPr>
    </w:lvl>
    <w:lvl w:ilvl="6" w:tplc="F76A2420">
      <w:start w:val="1"/>
      <w:numFmt w:val="decimal"/>
      <w:lvlText w:val="%7."/>
      <w:lvlJc w:val="left"/>
      <w:pPr>
        <w:ind w:left="5040" w:hanging="360"/>
      </w:pPr>
    </w:lvl>
    <w:lvl w:ilvl="7" w:tplc="3F308016">
      <w:start w:val="1"/>
      <w:numFmt w:val="lowerLetter"/>
      <w:lvlText w:val="%8."/>
      <w:lvlJc w:val="left"/>
      <w:pPr>
        <w:ind w:left="5760" w:hanging="360"/>
      </w:pPr>
    </w:lvl>
    <w:lvl w:ilvl="8" w:tplc="2C60AD20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789358"/>
    <w:rsid w:val="00A61624"/>
    <w:rsid w:val="00D93470"/>
    <w:rsid w:val="00E55257"/>
    <w:rsid w:val="1C98C771"/>
    <w:rsid w:val="5A789358"/>
    <w:rsid w:val="67580A40"/>
    <w:rsid w:val="723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9358"/>
  <w15:chartTrackingRefBased/>
  <w15:docId w15:val="{6407D93B-38C8-4B89-86A8-7D06DDB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Kechley</dc:creator>
  <cp:keywords/>
  <dc:description/>
  <cp:lastModifiedBy>Susan Seger</cp:lastModifiedBy>
  <cp:revision>2</cp:revision>
  <dcterms:created xsi:type="dcterms:W3CDTF">2024-10-10T13:39:00Z</dcterms:created>
  <dcterms:modified xsi:type="dcterms:W3CDTF">2024-10-10T13:39:00Z</dcterms:modified>
</cp:coreProperties>
</file>